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96C9E" w14:textId="77777777" w:rsidR="00E40083" w:rsidRPr="00BA548B" w:rsidRDefault="00E40083" w:rsidP="00E4008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A548B">
        <w:rPr>
          <w:rFonts w:ascii="Times New Roman" w:hAnsi="Times New Roman" w:cs="Times New Roman"/>
          <w:u w:val="single"/>
        </w:rPr>
        <w:t>Előterjesztő:</w:t>
      </w:r>
      <w:r w:rsidRPr="00BA54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Toma Richárd polgármester</w:t>
      </w:r>
    </w:p>
    <w:p w14:paraId="53B5BFD1" w14:textId="77777777" w:rsidR="00E40083" w:rsidRDefault="00E40083" w:rsidP="00E40083">
      <w:pPr>
        <w:spacing w:after="0" w:line="240" w:lineRule="auto"/>
        <w:rPr>
          <w:rFonts w:ascii="Times New Roman" w:hAnsi="Times New Roman" w:cs="Times New Roman"/>
        </w:rPr>
      </w:pPr>
      <w:r w:rsidRPr="00BA548B">
        <w:rPr>
          <w:rFonts w:ascii="Times New Roman" w:hAnsi="Times New Roman" w:cs="Times New Roman"/>
          <w:u w:val="single"/>
        </w:rPr>
        <w:t>Előterjesztést készítette:</w:t>
      </w:r>
      <w:r w:rsidRPr="00BA54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dr. Hekman Tibor</w:t>
      </w:r>
      <w:r w:rsidRPr="00BA548B">
        <w:rPr>
          <w:rFonts w:ascii="Times New Roman" w:hAnsi="Times New Roman" w:cs="Times New Roman"/>
        </w:rPr>
        <w:t xml:space="preserve"> aljegyző</w:t>
      </w:r>
    </w:p>
    <w:p w14:paraId="0A5F5365" w14:textId="57AD233C" w:rsidR="00E40083" w:rsidRPr="00BA548B" w:rsidRDefault="00E40083" w:rsidP="00E4008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</w:t>
      </w:r>
      <w:r w:rsidRPr="00BA548B">
        <w:rPr>
          <w:rFonts w:ascii="Times New Roman" w:hAnsi="Times New Roman" w:cs="Times New Roman"/>
          <w:u w:val="single"/>
        </w:rPr>
        <w:t>árgyalja:</w:t>
      </w:r>
      <w:r w:rsidRPr="00BA548B">
        <w:rPr>
          <w:rFonts w:ascii="Times New Roman" w:hAnsi="Times New Roman" w:cs="Times New Roman"/>
        </w:rPr>
        <w:t xml:space="preserve"> Pénzügyi és Településfejlesztési </w:t>
      </w:r>
      <w:r>
        <w:rPr>
          <w:rFonts w:ascii="Times New Roman" w:hAnsi="Times New Roman" w:cs="Times New Roman"/>
        </w:rPr>
        <w:t>B</w:t>
      </w:r>
      <w:r w:rsidRPr="00BA548B">
        <w:rPr>
          <w:rFonts w:ascii="Times New Roman" w:hAnsi="Times New Roman" w:cs="Times New Roman"/>
        </w:rPr>
        <w:t xml:space="preserve">izottság </w:t>
      </w:r>
    </w:p>
    <w:p w14:paraId="060EF47B" w14:textId="0405C7D1" w:rsidR="00E40083" w:rsidRPr="00BA548B" w:rsidRDefault="00E40083" w:rsidP="00E40083">
      <w:pPr>
        <w:spacing w:after="0" w:line="240" w:lineRule="auto"/>
        <w:rPr>
          <w:rFonts w:ascii="Times New Roman" w:hAnsi="Times New Roman" w:cs="Times New Roman"/>
        </w:rPr>
      </w:pPr>
      <w:r w:rsidRPr="00BA548B">
        <w:rPr>
          <w:rFonts w:ascii="Times New Roman" w:hAnsi="Times New Roman" w:cs="Times New Roman"/>
          <w:u w:val="single"/>
        </w:rPr>
        <w:t>Mellékletek:</w:t>
      </w:r>
      <w:r w:rsidRPr="00BA548B">
        <w:rPr>
          <w:rFonts w:ascii="Times New Roman" w:hAnsi="Times New Roman" w:cs="Times New Roman"/>
        </w:rPr>
        <w:t xml:space="preserve"> 1. melléklet – határozati javasla</w:t>
      </w:r>
      <w:r>
        <w:rPr>
          <w:rFonts w:ascii="Times New Roman" w:hAnsi="Times New Roman" w:cs="Times New Roman"/>
        </w:rPr>
        <w:t>t</w:t>
      </w:r>
    </w:p>
    <w:p w14:paraId="06C5BB4C" w14:textId="09937B78" w:rsidR="00E40083" w:rsidRPr="00BA548B" w:rsidRDefault="00E40083" w:rsidP="00E40083">
      <w:pPr>
        <w:spacing w:after="0" w:line="240" w:lineRule="auto"/>
        <w:rPr>
          <w:rFonts w:ascii="Times New Roman" w:hAnsi="Times New Roman" w:cs="Times New Roman"/>
        </w:rPr>
      </w:pPr>
      <w:r w:rsidRPr="00BA548B">
        <w:rPr>
          <w:rFonts w:ascii="Times New Roman" w:hAnsi="Times New Roman" w:cs="Times New Roman"/>
          <w:u w:val="single"/>
        </w:rPr>
        <w:t>Elfogadás módja:</w:t>
      </w:r>
      <w:r w:rsidRPr="00BA548B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egyszerű</w:t>
      </w:r>
      <w:r w:rsidRPr="00BA548B">
        <w:rPr>
          <w:rFonts w:ascii="Times New Roman" w:hAnsi="Times New Roman" w:cs="Times New Roman"/>
        </w:rPr>
        <w:t xml:space="preserve"> többség</w:t>
      </w:r>
    </w:p>
    <w:p w14:paraId="6AAF1751" w14:textId="77777777" w:rsidR="00E40083" w:rsidRPr="00BA548B" w:rsidRDefault="00E40083" w:rsidP="00E400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548B">
        <w:rPr>
          <w:rFonts w:ascii="Times New Roman" w:hAnsi="Times New Roman" w:cs="Times New Roman"/>
          <w:u w:val="single"/>
        </w:rPr>
        <w:t>Tárgykört rendező jogszabályok</w:t>
      </w:r>
      <w:r w:rsidRPr="00BA548B">
        <w:rPr>
          <w:rFonts w:ascii="Times New Roman" w:hAnsi="Times New Roman" w:cs="Times New Roman"/>
        </w:rPr>
        <w:t xml:space="preserve">: </w:t>
      </w:r>
    </w:p>
    <w:p w14:paraId="5A1E6DEB" w14:textId="77777777" w:rsidR="00E40083" w:rsidRDefault="00E40083" w:rsidP="00E4008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Polgári Törvénykönyvről szóló 2013. évi V. törvény</w:t>
      </w:r>
    </w:p>
    <w:p w14:paraId="5C6BB500" w14:textId="77777777" w:rsidR="00E40083" w:rsidRDefault="00E40083" w:rsidP="00E4008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önkormányzat vagyonáról és a vagyongazdálkodás szabályairól szóló 14/2013(V.14.) Ör.</w:t>
      </w:r>
    </w:p>
    <w:p w14:paraId="2B0B98AB" w14:textId="2D4EBFF1" w:rsidR="00E40083" w:rsidRPr="00E40083" w:rsidRDefault="00E40083" w:rsidP="00E4008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76EC9F86" w14:textId="77777777" w:rsidR="00E40083" w:rsidRPr="00BA548B" w:rsidRDefault="00E40083" w:rsidP="00E40083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EB0DBDA" w14:textId="77777777" w:rsidR="00E40083" w:rsidRDefault="00E40083" w:rsidP="00E40083">
      <w:pPr>
        <w:spacing w:before="240"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BA548B">
        <w:rPr>
          <w:rFonts w:ascii="Times New Roman" w:hAnsi="Times New Roman" w:cs="Times New Roman"/>
          <w:b/>
          <w:sz w:val="32"/>
          <w:szCs w:val="32"/>
        </w:rPr>
        <w:t>Előterjesztés</w:t>
      </w:r>
    </w:p>
    <w:p w14:paraId="11EF23EC" w14:textId="77777777" w:rsidR="00E40083" w:rsidRPr="00BA548B" w:rsidRDefault="00E40083" w:rsidP="00E40083">
      <w:pPr>
        <w:spacing w:before="240"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5E5F7DA1" w14:textId="3D0F6337" w:rsidR="00E40083" w:rsidRPr="00BA548B" w:rsidRDefault="00E40083" w:rsidP="00E40083">
      <w:pPr>
        <w:spacing w:after="60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Bana belterület 138. hrsz-ú </w:t>
      </w:r>
      <w:r w:rsidRPr="00BA548B">
        <w:rPr>
          <w:rFonts w:ascii="Times New Roman" w:hAnsi="Times New Roman" w:cs="Times New Roman"/>
          <w:b/>
          <w:sz w:val="24"/>
          <w:szCs w:val="24"/>
        </w:rPr>
        <w:t>önkormányzati telek értékesítéséről</w:t>
      </w:r>
    </w:p>
    <w:p w14:paraId="10637CA8" w14:textId="77777777" w:rsidR="00E40083" w:rsidRDefault="00E40083" w:rsidP="00E40083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48B">
        <w:rPr>
          <w:rFonts w:ascii="Times New Roman" w:hAnsi="Times New Roman" w:cs="Times New Roman"/>
          <w:b/>
          <w:sz w:val="24"/>
          <w:szCs w:val="24"/>
        </w:rPr>
        <w:t>Tisztelt Pénzügyi és Településfejlesztési Bizottság!</w:t>
      </w:r>
    </w:p>
    <w:p w14:paraId="3A6BE27E" w14:textId="040A2923" w:rsidR="00E40083" w:rsidRDefault="00E40083" w:rsidP="00E40083">
      <w:pPr>
        <w:spacing w:after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településen mostani tudásunk alapján öt hasonló ingatlan van, mint az előterjesztésben szereplő 138. hrsz-ú ingatlan. Az ingatlan 1/1 tulajdoni hányad arányban az önkormányzat tulajdonában van.</w:t>
      </w:r>
    </w:p>
    <w:p w14:paraId="38B613C0" w14:textId="6A602778" w:rsidR="00E40083" w:rsidRDefault="00E40083" w:rsidP="00E40083">
      <w:pPr>
        <w:spacing w:after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ingatlanon jelenleg is használatban lévő há</w:t>
      </w:r>
      <w:r w:rsidR="006D63CD">
        <w:rPr>
          <w:rFonts w:ascii="Times New Roman" w:hAnsi="Times New Roman" w:cs="Times New Roman"/>
          <w:bCs/>
          <w:sz w:val="24"/>
          <w:szCs w:val="24"/>
        </w:rPr>
        <w:t>z</w:t>
      </w:r>
      <w:r>
        <w:rPr>
          <w:rFonts w:ascii="Times New Roman" w:hAnsi="Times New Roman" w:cs="Times New Roman"/>
          <w:bCs/>
          <w:sz w:val="24"/>
          <w:szCs w:val="24"/>
        </w:rPr>
        <w:t xml:space="preserve"> épült</w:t>
      </w:r>
      <w:r w:rsidR="006D63CD">
        <w:rPr>
          <w:rFonts w:ascii="Times New Roman" w:hAnsi="Times New Roman" w:cs="Times New Roman"/>
          <w:bCs/>
          <w:sz w:val="24"/>
          <w:szCs w:val="24"/>
        </w:rPr>
        <w:t>, az épület azonban nincs feltüntetve. Jelenleg kivett/beépített területként van nyilvántartva.</w:t>
      </w:r>
    </w:p>
    <w:p w14:paraId="1D5AE7BB" w14:textId="14D8C7E8" w:rsidR="006D63CD" w:rsidRDefault="006D63CD" w:rsidP="00E40083">
      <w:pPr>
        <w:spacing w:after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jelenlegi használó szeretné megvenni az ingatlant az önkormányzattól.  Az ingatlan jogi helyzete jelenleg rendezetlen</w:t>
      </w:r>
      <w:r w:rsidR="002C1BEF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ezért az eladás előtt a helyzetet rendezni kell. A rendezés a használó aktív és költségvállaló szerepe nélkül nem rendezhető.</w:t>
      </w:r>
    </w:p>
    <w:p w14:paraId="6D674DA6" w14:textId="29C596C6" w:rsidR="002C1BEF" w:rsidRDefault="002C1BEF" w:rsidP="00E40083">
      <w:pPr>
        <w:spacing w:after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Kérem az előterjesztés megvitatását.</w:t>
      </w:r>
    </w:p>
    <w:p w14:paraId="132B6611" w14:textId="77777777" w:rsidR="006D63CD" w:rsidRDefault="006D63CD" w:rsidP="00E40083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3CD">
        <w:rPr>
          <w:rFonts w:ascii="Times New Roman" w:hAnsi="Times New Roman" w:cs="Times New Roman"/>
          <w:b/>
          <w:sz w:val="24"/>
          <w:szCs w:val="24"/>
        </w:rPr>
        <w:t xml:space="preserve">Bana, 2025. szeptember 4. </w:t>
      </w:r>
    </w:p>
    <w:p w14:paraId="6128792E" w14:textId="77777777" w:rsidR="006D63CD" w:rsidRDefault="006D63CD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Toma Richárd</w:t>
      </w:r>
    </w:p>
    <w:p w14:paraId="273231BA" w14:textId="4A5D544C" w:rsidR="006D63CD" w:rsidRDefault="006D63CD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polgármester</w:t>
      </w:r>
      <w:r w:rsidRPr="006D63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93FB12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7C49CC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5D2497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8043FC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E42C8B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4E281C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43F442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7FC628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01F41D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1F964C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203577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8CB663" w14:textId="77777777" w:rsid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59EE10" w14:textId="77777777" w:rsidR="00FF0E99" w:rsidRPr="00FF0E99" w:rsidRDefault="00FF0E99" w:rsidP="00FF0E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melléklet – határozati javaslat</w:t>
      </w:r>
    </w:p>
    <w:p w14:paraId="5A0E8F23" w14:textId="77777777" w:rsidR="00FF0E99" w:rsidRPr="00FF0E99" w:rsidRDefault="00FF0E99" w:rsidP="00FF0E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B961BCF" w14:textId="127C54B2" w:rsidR="00FF0E99" w:rsidRPr="00FF0E99" w:rsidRDefault="00FF0E99" w:rsidP="00FF0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Hlk198017291"/>
      <w:r w:rsidRPr="00FF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Bana Község Önkormányzata Képviselő-testüle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</w:t>
      </w:r>
      <w:r w:rsidRPr="00FF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Pénzügyi és Településfejlesztési Bizottságának </w:t>
      </w:r>
    </w:p>
    <w:p w14:paraId="48B5DC32" w14:textId="50423FED" w:rsidR="00FF0E99" w:rsidRDefault="00FF0E99" w:rsidP="00FF0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FF0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…./2025. (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IX</w:t>
      </w:r>
      <w:r w:rsidRPr="00FF0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8</w:t>
      </w:r>
      <w:r w:rsidRPr="00FF0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.) sz. határozata</w:t>
      </w:r>
    </w:p>
    <w:p w14:paraId="45EE8E24" w14:textId="77777777" w:rsidR="00FF0E99" w:rsidRDefault="00FF0E99" w:rsidP="00FF0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17A2E01A" w14:textId="77777777" w:rsidR="00FF0E99" w:rsidRDefault="00FF0E99" w:rsidP="00FF0E99">
      <w:pPr>
        <w:spacing w:after="60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Bana belterület 138. hrsz-ú </w:t>
      </w:r>
      <w:r w:rsidRPr="00BA548B">
        <w:rPr>
          <w:rFonts w:ascii="Times New Roman" w:hAnsi="Times New Roman" w:cs="Times New Roman"/>
          <w:b/>
          <w:sz w:val="24"/>
          <w:szCs w:val="24"/>
        </w:rPr>
        <w:t>önkormányzati telek értékesítéséről</w:t>
      </w:r>
    </w:p>
    <w:p w14:paraId="72DF413E" w14:textId="144610C8" w:rsidR="00FF0E99" w:rsidRPr="00FF0E99" w:rsidRDefault="00FF0E99" w:rsidP="00FF0E99">
      <w:pPr>
        <w:spacing w:after="60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bizottság a Bana belterület 138.hrszú ingatlan helyzetével kapcsolatos tájékoztatót megismerte. Felkéri a polgármestert, hogy az ingatlan használójával, és  a Kormányhivatal megfelelő szerveivel folytasson egyeztetéseket és az eredményről tájékoztassa a bizottságot.</w:t>
      </w:r>
    </w:p>
    <w:p w14:paraId="2ADE21F2" w14:textId="77777777" w:rsidR="00FF0E99" w:rsidRPr="00FF0E99" w:rsidRDefault="00FF0E99" w:rsidP="00FF0E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6C9130A" w14:textId="77777777" w:rsidR="00FF0E99" w:rsidRPr="00FF0E99" w:rsidRDefault="00FF0E99" w:rsidP="00FF0E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</w:pPr>
      <w:r w:rsidRPr="00FF0E9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Felelős:</w:t>
      </w:r>
      <w:r w:rsidRPr="00FF0E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F0E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Polgármester</w:t>
      </w:r>
    </w:p>
    <w:p w14:paraId="0AEC1D1C" w14:textId="0E174FA4" w:rsidR="00FF0E99" w:rsidRPr="00FF0E99" w:rsidRDefault="00FF0E99" w:rsidP="00FF0E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0E9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Határidő</w:t>
      </w:r>
      <w:r w:rsidRPr="00FF0E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  <w:r w:rsidRPr="00FF0E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2025.</w:t>
      </w:r>
      <w:bookmarkEnd w:id="0"/>
      <w:r w:rsidRPr="00FF0E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november 30</w:t>
      </w:r>
      <w:r w:rsidRPr="00FF0E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14:paraId="5A83B23E" w14:textId="77777777" w:rsidR="00FF0E99" w:rsidRPr="00FF0E99" w:rsidRDefault="00FF0E99" w:rsidP="006D63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54D815" w14:textId="77777777" w:rsidR="00966820" w:rsidRDefault="00966820"/>
    <w:sectPr w:rsidR="00966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00461"/>
    <w:multiLevelType w:val="hybridMultilevel"/>
    <w:tmpl w:val="499680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F37DB"/>
    <w:multiLevelType w:val="hybridMultilevel"/>
    <w:tmpl w:val="201419A2"/>
    <w:lvl w:ilvl="0" w:tplc="DD26B8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62897">
    <w:abstractNumId w:val="1"/>
  </w:num>
  <w:num w:numId="2" w16cid:durableId="1674915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083"/>
    <w:rsid w:val="001B4E2F"/>
    <w:rsid w:val="002C1BEF"/>
    <w:rsid w:val="004D5D6F"/>
    <w:rsid w:val="006D63CD"/>
    <w:rsid w:val="009217DC"/>
    <w:rsid w:val="00966820"/>
    <w:rsid w:val="00E40083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F8C2C"/>
  <w15:chartTrackingRefBased/>
  <w15:docId w15:val="{E0A382F0-8B9C-427A-9599-1EFFC285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0083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400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400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400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400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400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400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400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400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400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400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400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400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4008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4008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4008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4008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4008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4008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400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400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400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400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400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4008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4008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4008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400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4008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400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243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Aljegyző</dc:creator>
  <cp:keywords/>
  <dc:description/>
  <cp:lastModifiedBy>József Bacsárdi</cp:lastModifiedBy>
  <cp:revision>2</cp:revision>
  <dcterms:created xsi:type="dcterms:W3CDTF">2025-09-04T08:57:00Z</dcterms:created>
  <dcterms:modified xsi:type="dcterms:W3CDTF">2025-09-04T11:12:00Z</dcterms:modified>
</cp:coreProperties>
</file>